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27.04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работа в программе Zoom. Тема: La tradicion de celebrar el Dia de los Amigos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  <w:t xml:space="preserve">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13.55  работа в программе Zoom Тема: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Pronombres </w:t>
      </w:r>
      <w:r w:rsidDel="00000000" w:rsidR="00000000" w:rsidRPr="00000000">
        <w:rPr>
          <w:rtl w:val="0"/>
        </w:rPr>
        <w:t xml:space="preserve">mismo, misma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AMUW2mVo/rU78oSdlLj/lTO/si/8/HgJay9dF6UUn+SgO8DxD4WF19ytCSr08oXKXWxNxmH8BIVLBFpxLDs2SPR2w2qwpzjFNDUI6ojT9AIr/zGtxJ3j1O8=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